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FEF83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045200" cy="8548370"/>
            <wp:effectExtent l="0" t="0" r="12700" b="5080"/>
            <wp:docPr id="1" name="图片 1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045200" cy="8548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23DEAB0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106160" cy="8634730"/>
            <wp:effectExtent l="0" t="0" r="8890" b="13970"/>
            <wp:docPr id="2" name="图片 2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106160" cy="8634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E55E6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031230" cy="8529320"/>
            <wp:effectExtent l="0" t="0" r="7620" b="5080"/>
            <wp:docPr id="3" name="图片 3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31230" cy="8529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1BAD0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6146800" cy="8691880"/>
            <wp:effectExtent l="0" t="0" r="6350" b="13970"/>
            <wp:docPr id="4" name="图片 4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46800" cy="8691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134" w:bottom="144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0A5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cjf</cp:lastModifiedBy>
  <dcterms:modified xsi:type="dcterms:W3CDTF">2025-06-12T07:16:23Z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eyJoZGlkIjoiZTRkZWU0MTgwYzAzOWRlNDFjNzQyZmQ2YmE4ZTlhZmUifQ==</vt:lpwstr>
  </property>
  <property fmtid="{D5CDD505-2E9C-101B-9397-08002B2CF9AE}" pid="4" name="ICV">
    <vt:lpwstr>D3267D5CCAD8430291B8FCCB28B7DA21_12</vt:lpwstr>
  </property>
</Properties>
</file>